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A66DE" w14:textId="77777777" w:rsidR="00D1529E" w:rsidRDefault="00D1529E" w:rsidP="00D1529E">
      <w:pPr>
        <w:pStyle w:val="Default"/>
      </w:pPr>
    </w:p>
    <w:p w14:paraId="36B9279E" w14:textId="51BC4F05" w:rsidR="00D1529E" w:rsidRDefault="00D1529E" w:rsidP="00D1529E">
      <w:pPr>
        <w:pStyle w:val="Default"/>
        <w:jc w:val="center"/>
        <w:rPr>
          <w:sz w:val="30"/>
          <w:szCs w:val="30"/>
        </w:rPr>
      </w:pPr>
      <w:r>
        <w:rPr>
          <w:b/>
          <w:bCs/>
          <w:sz w:val="30"/>
          <w:szCs w:val="30"/>
        </w:rPr>
        <w:t>Suggestions f</w:t>
      </w:r>
      <w:bookmarkStart w:id="0" w:name="_GoBack"/>
      <w:bookmarkEnd w:id="0"/>
      <w:r>
        <w:rPr>
          <w:b/>
          <w:bCs/>
          <w:sz w:val="30"/>
          <w:szCs w:val="30"/>
        </w:rPr>
        <w:t>or Teachers</w:t>
      </w:r>
    </w:p>
    <w:p w14:paraId="18023A51" w14:textId="77777777" w:rsidR="00D1529E" w:rsidRDefault="00D1529E" w:rsidP="00D1529E">
      <w:pPr>
        <w:pStyle w:val="Default"/>
        <w:rPr>
          <w:b/>
          <w:bCs/>
          <w:sz w:val="22"/>
          <w:szCs w:val="22"/>
        </w:rPr>
      </w:pPr>
    </w:p>
    <w:p w14:paraId="7831B17C" w14:textId="40304CE1" w:rsidR="00D1529E" w:rsidRPr="00154BEB" w:rsidRDefault="00D1529E" w:rsidP="00D1529E">
      <w:pPr>
        <w:pStyle w:val="Default"/>
        <w:rPr>
          <w:sz w:val="22"/>
          <w:szCs w:val="22"/>
        </w:rPr>
      </w:pPr>
      <w:r w:rsidRPr="00154BEB">
        <w:rPr>
          <w:b/>
          <w:bCs/>
          <w:sz w:val="22"/>
          <w:szCs w:val="22"/>
        </w:rPr>
        <w:t xml:space="preserve">Supporting Student Research </w:t>
      </w:r>
    </w:p>
    <w:p w14:paraId="2572E121" w14:textId="081360C8" w:rsidR="00D1529E" w:rsidRPr="00154BEB" w:rsidRDefault="00D1529E" w:rsidP="00D1529E">
      <w:pPr>
        <w:pStyle w:val="Default"/>
        <w:rPr>
          <w:sz w:val="22"/>
          <w:szCs w:val="22"/>
        </w:rPr>
      </w:pPr>
      <w:r w:rsidRPr="00154BEB">
        <w:rPr>
          <w:sz w:val="22"/>
          <w:szCs w:val="22"/>
        </w:rPr>
        <w:t xml:space="preserve">Writing the Science Fair Lab Report is often the most difficult part of the Science Fair project for students. This part of the process takes support from you, their science teacher. </w:t>
      </w:r>
      <w:r w:rsidR="00154BEB">
        <w:rPr>
          <w:sz w:val="22"/>
          <w:szCs w:val="22"/>
        </w:rPr>
        <w:t>In</w:t>
      </w:r>
      <w:r w:rsidRPr="00154BEB">
        <w:rPr>
          <w:sz w:val="22"/>
          <w:szCs w:val="22"/>
        </w:rPr>
        <w:t xml:space="preserve"> this age of increased collaboration among teachers, please remember that your students also have English teachers and librarians that you might recruit to help you and your students. </w:t>
      </w:r>
    </w:p>
    <w:p w14:paraId="3FB12364" w14:textId="77777777" w:rsidR="00154BEB" w:rsidRPr="00154BEB" w:rsidRDefault="00154BEB" w:rsidP="00D1529E">
      <w:pPr>
        <w:pStyle w:val="Default"/>
        <w:rPr>
          <w:sz w:val="22"/>
          <w:szCs w:val="22"/>
        </w:rPr>
      </w:pPr>
    </w:p>
    <w:p w14:paraId="433364DD" w14:textId="543EFA10" w:rsidR="00D1529E" w:rsidRPr="00154BEB" w:rsidRDefault="00D1529E" w:rsidP="00D1529E">
      <w:pPr>
        <w:pStyle w:val="Default"/>
        <w:rPr>
          <w:sz w:val="22"/>
          <w:szCs w:val="22"/>
        </w:rPr>
      </w:pPr>
      <w:r w:rsidRPr="00154BEB">
        <w:rPr>
          <w:sz w:val="22"/>
          <w:szCs w:val="22"/>
        </w:rPr>
        <w:t xml:space="preserve">The production of the Lab Report is a major paper including a short literature review on the topic on which the student chooses to do his </w:t>
      </w:r>
      <w:r w:rsidR="00154BEB">
        <w:rPr>
          <w:sz w:val="22"/>
          <w:szCs w:val="22"/>
        </w:rPr>
        <w:t xml:space="preserve">or her </w:t>
      </w:r>
      <w:r w:rsidRPr="00154BEB">
        <w:rPr>
          <w:sz w:val="22"/>
          <w:szCs w:val="22"/>
        </w:rPr>
        <w:t xml:space="preserve">research and experimentation. English teachers in your building may be open to allowing students to work on this paper as an English assignment, especially since it qualifies as an “explanatory essay incorporating narrative elements” in Common Core. You and your students may find their help immensely beneficial. </w:t>
      </w:r>
    </w:p>
    <w:p w14:paraId="7DAB6799" w14:textId="77777777" w:rsidR="00154BEB" w:rsidRPr="00154BEB" w:rsidRDefault="00154BEB" w:rsidP="00D1529E">
      <w:pPr>
        <w:pStyle w:val="Default"/>
        <w:rPr>
          <w:sz w:val="22"/>
          <w:szCs w:val="22"/>
        </w:rPr>
      </w:pPr>
    </w:p>
    <w:p w14:paraId="25B13CC4" w14:textId="77777777" w:rsidR="00D1529E" w:rsidRPr="00154BEB" w:rsidRDefault="00D1529E" w:rsidP="00D1529E">
      <w:pPr>
        <w:pStyle w:val="Default"/>
        <w:rPr>
          <w:sz w:val="22"/>
          <w:szCs w:val="22"/>
        </w:rPr>
      </w:pPr>
      <w:r w:rsidRPr="00154BEB">
        <w:rPr>
          <w:b/>
          <w:bCs/>
          <w:sz w:val="22"/>
          <w:szCs w:val="22"/>
        </w:rPr>
        <w:t xml:space="preserve">Setting Students up for Success and Creating Excitement </w:t>
      </w:r>
    </w:p>
    <w:p w14:paraId="1B74F3D0" w14:textId="59482499" w:rsidR="00D1529E" w:rsidRPr="00154BEB" w:rsidRDefault="00D1529E" w:rsidP="00D1529E">
      <w:pPr>
        <w:pStyle w:val="Default"/>
        <w:rPr>
          <w:sz w:val="22"/>
          <w:szCs w:val="22"/>
        </w:rPr>
      </w:pPr>
      <w:r w:rsidRPr="00154BEB">
        <w:rPr>
          <w:sz w:val="22"/>
          <w:szCs w:val="22"/>
        </w:rPr>
        <w:t xml:space="preserve">Dedicate at least one class period to go over </w:t>
      </w:r>
      <w:r w:rsidR="00154BEB">
        <w:rPr>
          <w:sz w:val="22"/>
          <w:szCs w:val="22"/>
        </w:rPr>
        <w:t>your plans for the science fair project assignment</w:t>
      </w:r>
      <w:r w:rsidRPr="00154BEB">
        <w:rPr>
          <w:sz w:val="22"/>
          <w:szCs w:val="22"/>
        </w:rPr>
        <w:t xml:space="preserve">, your expectations, and, most importantly, build excitement. Show some examples of quality displays that explain interesting projects. You can find </w:t>
      </w:r>
      <w:r w:rsidR="00154BEB">
        <w:rPr>
          <w:sz w:val="22"/>
          <w:szCs w:val="22"/>
        </w:rPr>
        <w:t>many examples of great projects online.</w:t>
      </w:r>
    </w:p>
    <w:p w14:paraId="5ADFB5F5" w14:textId="77777777" w:rsidR="00154BEB" w:rsidRPr="00154BEB" w:rsidRDefault="00154BEB" w:rsidP="00D1529E">
      <w:pPr>
        <w:pStyle w:val="Default"/>
        <w:rPr>
          <w:sz w:val="22"/>
          <w:szCs w:val="22"/>
        </w:rPr>
      </w:pPr>
    </w:p>
    <w:p w14:paraId="70BA2669" w14:textId="77777777" w:rsidR="00D1529E" w:rsidRPr="00154BEB" w:rsidRDefault="00D1529E" w:rsidP="00D1529E">
      <w:pPr>
        <w:pStyle w:val="Default"/>
        <w:rPr>
          <w:sz w:val="22"/>
          <w:szCs w:val="22"/>
        </w:rPr>
      </w:pPr>
      <w:r w:rsidRPr="00154BEB">
        <w:rPr>
          <w:b/>
          <w:bCs/>
          <w:sz w:val="22"/>
          <w:szCs w:val="22"/>
        </w:rPr>
        <w:t xml:space="preserve">Group Projects </w:t>
      </w:r>
    </w:p>
    <w:p w14:paraId="30607EA9" w14:textId="535456B6" w:rsidR="00D1529E" w:rsidRPr="00154BEB" w:rsidRDefault="00D1529E" w:rsidP="00D1529E">
      <w:pPr>
        <w:pStyle w:val="Default"/>
        <w:rPr>
          <w:sz w:val="22"/>
          <w:szCs w:val="22"/>
        </w:rPr>
      </w:pPr>
      <w:r w:rsidRPr="00154BEB">
        <w:rPr>
          <w:sz w:val="22"/>
          <w:szCs w:val="22"/>
        </w:rPr>
        <w:t xml:space="preserve">Be careful if you decide to allow students to work together on the project. Group projects often are completed by only one person in the group and that becomes very clear on presentation day. Think about how you will prevent that or consider requiring all projects except the most labor-intensive ones be done individually. </w:t>
      </w:r>
    </w:p>
    <w:p w14:paraId="658F74BC" w14:textId="77777777" w:rsidR="00154BEB" w:rsidRPr="00154BEB" w:rsidRDefault="00154BEB" w:rsidP="00D1529E">
      <w:pPr>
        <w:pStyle w:val="Default"/>
        <w:rPr>
          <w:sz w:val="22"/>
          <w:szCs w:val="22"/>
        </w:rPr>
      </w:pPr>
    </w:p>
    <w:p w14:paraId="00E7DE42" w14:textId="77777777" w:rsidR="00D1529E" w:rsidRPr="00154BEB" w:rsidRDefault="00D1529E" w:rsidP="00D1529E">
      <w:pPr>
        <w:pStyle w:val="Default"/>
        <w:rPr>
          <w:sz w:val="22"/>
          <w:szCs w:val="22"/>
        </w:rPr>
      </w:pPr>
      <w:r w:rsidRPr="00154BEB">
        <w:rPr>
          <w:b/>
          <w:bCs/>
          <w:sz w:val="22"/>
          <w:szCs w:val="22"/>
        </w:rPr>
        <w:t xml:space="preserve">Importance of the Lab Notebook </w:t>
      </w:r>
    </w:p>
    <w:p w14:paraId="5A463AAE" w14:textId="010F3E9B" w:rsidR="00D1529E" w:rsidRPr="00154BEB" w:rsidRDefault="00D1529E" w:rsidP="00D1529E">
      <w:pPr>
        <w:pStyle w:val="Default"/>
        <w:rPr>
          <w:sz w:val="22"/>
          <w:szCs w:val="22"/>
        </w:rPr>
      </w:pPr>
      <w:r w:rsidRPr="00154BEB">
        <w:rPr>
          <w:sz w:val="22"/>
          <w:szCs w:val="22"/>
        </w:rPr>
        <w:t>Consider making the number of points awarded for maintaining a thorough journal/notebook significant enough that a grade of “A” cannot be obtained without one. A quality notebook is absolutely essential if a project moves forward into regional</w:t>
      </w:r>
      <w:r w:rsidR="00154BEB">
        <w:rPr>
          <w:sz w:val="22"/>
          <w:szCs w:val="22"/>
        </w:rPr>
        <w:t xml:space="preserve"> </w:t>
      </w:r>
      <w:r w:rsidRPr="00154BEB">
        <w:rPr>
          <w:sz w:val="22"/>
          <w:szCs w:val="22"/>
        </w:rPr>
        <w:t xml:space="preserve">competition. </w:t>
      </w:r>
    </w:p>
    <w:p w14:paraId="422BF200" w14:textId="77777777" w:rsidR="00154BEB" w:rsidRPr="00154BEB" w:rsidRDefault="00154BEB" w:rsidP="00D1529E">
      <w:pPr>
        <w:pStyle w:val="Default"/>
        <w:rPr>
          <w:sz w:val="22"/>
          <w:szCs w:val="22"/>
        </w:rPr>
      </w:pPr>
    </w:p>
    <w:p w14:paraId="53460199" w14:textId="77777777" w:rsidR="00D1529E" w:rsidRPr="00154BEB" w:rsidRDefault="00D1529E" w:rsidP="00D1529E">
      <w:pPr>
        <w:pStyle w:val="Default"/>
        <w:rPr>
          <w:sz w:val="22"/>
          <w:szCs w:val="22"/>
        </w:rPr>
      </w:pPr>
      <w:r w:rsidRPr="00154BEB">
        <w:rPr>
          <w:b/>
          <w:bCs/>
          <w:sz w:val="22"/>
          <w:szCs w:val="22"/>
        </w:rPr>
        <w:t xml:space="preserve">Grading the Science Fair Project </w:t>
      </w:r>
    </w:p>
    <w:p w14:paraId="513C6234" w14:textId="21DC31F3" w:rsidR="00FF53B6" w:rsidRPr="00154BEB" w:rsidRDefault="00D1529E" w:rsidP="00154BEB">
      <w:pPr>
        <w:rPr>
          <w:rFonts w:ascii="Georgia" w:hAnsi="Georgia"/>
        </w:rPr>
      </w:pPr>
      <w:r w:rsidRPr="00154BEB">
        <w:rPr>
          <w:rFonts w:ascii="Georgia" w:hAnsi="Georgia"/>
        </w:rPr>
        <w:t>How students are assessed on their project is entirely up to you. It is recommended that you provide the rubric you will be using to students at the beginning of the project.</w:t>
      </w:r>
    </w:p>
    <w:sectPr w:rsidR="00FF53B6" w:rsidRPr="00154BEB" w:rsidSect="00C92C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305CA" w14:textId="77777777" w:rsidR="00C92CA0" w:rsidRDefault="00C92CA0" w:rsidP="00C92CA0">
      <w:pPr>
        <w:spacing w:after="0" w:line="240" w:lineRule="auto"/>
      </w:pPr>
      <w:r>
        <w:separator/>
      </w:r>
    </w:p>
  </w:endnote>
  <w:endnote w:type="continuationSeparator" w:id="0">
    <w:p w14:paraId="347A08C2" w14:textId="77777777" w:rsidR="00C92CA0" w:rsidRDefault="00C92CA0" w:rsidP="00C92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7CCD3" w14:textId="77777777" w:rsidR="00175B8F" w:rsidRPr="00D06361" w:rsidRDefault="00175B8F" w:rsidP="00175B8F">
    <w:pPr>
      <w:pStyle w:val="Footer"/>
      <w:jc w:val="center"/>
      <w:rPr>
        <w:rFonts w:ascii="Georgia" w:hAnsi="Georgia"/>
      </w:rPr>
    </w:pPr>
    <w:r w:rsidRPr="00D06361">
      <w:rPr>
        <w:rFonts w:ascii="Georgia" w:hAnsi="Georgia"/>
      </w:rPr>
      <w:t xml:space="preserve">The University of Tennessee, Knoxville, Pre-College Research Excellence Programs, 218 C1 Student Services Building, 1331 Circle Park Drive, Knoxville, TN </w:t>
    </w:r>
    <w:proofErr w:type="gramStart"/>
    <w:r w:rsidRPr="00D06361">
      <w:rPr>
        <w:rFonts w:ascii="Georgia" w:hAnsi="Georgia"/>
      </w:rPr>
      <w:t>37996  |</w:t>
    </w:r>
    <w:proofErr w:type="gramEnd"/>
    <w:r w:rsidRPr="00D06361">
      <w:rPr>
        <w:rFonts w:ascii="Georgia" w:hAnsi="Georgia"/>
      </w:rPr>
      <w:t xml:space="preserve">  865-974-9493  |  prep@utk.edu</w:t>
    </w:r>
  </w:p>
  <w:p w14:paraId="5FF96E47" w14:textId="77777777" w:rsidR="00175B8F" w:rsidRDefault="00175B8F">
    <w:pPr>
      <w:pStyle w:val="Footer"/>
    </w:pPr>
  </w:p>
  <w:p w14:paraId="7F087966" w14:textId="77777777" w:rsidR="00175B8F" w:rsidRDefault="00175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033AE" w14:textId="77777777" w:rsidR="00C92CA0" w:rsidRDefault="00C92CA0" w:rsidP="00C92CA0">
      <w:pPr>
        <w:spacing w:after="0" w:line="240" w:lineRule="auto"/>
      </w:pPr>
      <w:r>
        <w:separator/>
      </w:r>
    </w:p>
  </w:footnote>
  <w:footnote w:type="continuationSeparator" w:id="0">
    <w:p w14:paraId="341CFE1F" w14:textId="77777777" w:rsidR="00C92CA0" w:rsidRDefault="00C92CA0" w:rsidP="00C92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73A63" w14:textId="77777777" w:rsidR="00C92CA0" w:rsidRDefault="00C92CA0" w:rsidP="00C92CA0">
    <w:pPr>
      <w:pStyle w:val="Header"/>
      <w:tabs>
        <w:tab w:val="clear" w:pos="4680"/>
        <w:tab w:val="clear" w:pos="9360"/>
        <w:tab w:val="left" w:pos="3630"/>
      </w:tabs>
      <w:rPr>
        <w:noProof/>
      </w:rPr>
    </w:pPr>
    <w:r>
      <w:tab/>
    </w:r>
  </w:p>
  <w:p w14:paraId="2887EA91" w14:textId="77777777" w:rsidR="00C92CA0" w:rsidRDefault="00C92CA0" w:rsidP="00C92CA0">
    <w:pPr>
      <w:pStyle w:val="Header"/>
      <w:tabs>
        <w:tab w:val="clear" w:pos="4680"/>
        <w:tab w:val="clear" w:pos="9360"/>
        <w:tab w:val="left" w:pos="3630"/>
      </w:tabs>
      <w:rPr>
        <w:noProof/>
      </w:rPr>
    </w:pPr>
  </w:p>
  <w:p w14:paraId="013E873C" w14:textId="77777777" w:rsidR="00C92CA0" w:rsidRDefault="00C92CA0" w:rsidP="00C92CA0">
    <w:pPr>
      <w:pStyle w:val="Header"/>
      <w:tabs>
        <w:tab w:val="clear" w:pos="4680"/>
        <w:tab w:val="clear" w:pos="9360"/>
        <w:tab w:val="left" w:pos="3630"/>
      </w:tabs>
      <w:jc w:val="center"/>
    </w:pPr>
    <w:r>
      <w:rPr>
        <w:noProof/>
      </w:rPr>
      <w:drawing>
        <wp:inline distT="0" distB="0" distL="0" distR="0" wp14:anchorId="502B0D40" wp14:editId="1EA82C57">
          <wp:extent cx="5943600" cy="1457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ern Appalachian science &amp; engineering Fair.png"/>
                  <pic:cNvPicPr/>
                </pic:nvPicPr>
                <pic:blipFill rotWithShape="1">
                  <a:blip r:embed="rId1">
                    <a:extLst>
                      <a:ext uri="{28A0092B-C50C-407E-A947-70E740481C1C}">
                        <a14:useLocalDpi xmlns:a14="http://schemas.microsoft.com/office/drawing/2010/main" val="0"/>
                      </a:ext>
                    </a:extLst>
                  </a:blip>
                  <a:srcRect t="12863" b="40282"/>
                  <a:stretch/>
                </pic:blipFill>
                <pic:spPr bwMode="auto">
                  <a:xfrm>
                    <a:off x="0" y="0"/>
                    <a:ext cx="5943600" cy="14573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F02F5"/>
    <w:multiLevelType w:val="hybridMultilevel"/>
    <w:tmpl w:val="22CAEDD6"/>
    <w:lvl w:ilvl="0" w:tplc="E76EE998">
      <w:start w:val="1"/>
      <w:numFmt w:val="decimal"/>
      <w:lvlText w:val="%1)"/>
      <w:lvlJc w:val="left"/>
      <w:pPr>
        <w:ind w:left="967" w:hanging="260"/>
      </w:pPr>
      <w:rPr>
        <w:rFonts w:ascii="Times New Roman" w:eastAsia="Times New Roman" w:hAnsi="Times New Roman" w:cs="Times New Roman" w:hint="default"/>
        <w:w w:val="100"/>
        <w:sz w:val="24"/>
        <w:szCs w:val="24"/>
      </w:rPr>
    </w:lvl>
    <w:lvl w:ilvl="1" w:tplc="2272E914">
      <w:numFmt w:val="bullet"/>
      <w:lvlText w:val=""/>
      <w:lvlJc w:val="left"/>
      <w:pPr>
        <w:ind w:left="1428" w:hanging="360"/>
      </w:pPr>
      <w:rPr>
        <w:rFonts w:ascii="Symbol" w:eastAsia="Symbol" w:hAnsi="Symbol" w:cs="Symbol" w:hint="default"/>
        <w:color w:val="212121"/>
        <w:w w:val="99"/>
        <w:sz w:val="20"/>
        <w:szCs w:val="20"/>
      </w:rPr>
    </w:lvl>
    <w:lvl w:ilvl="2" w:tplc="3BCC84F8">
      <w:numFmt w:val="bullet"/>
      <w:lvlText w:val="•"/>
      <w:lvlJc w:val="left"/>
      <w:pPr>
        <w:ind w:left="2551" w:hanging="360"/>
      </w:pPr>
      <w:rPr>
        <w:rFonts w:hint="default"/>
      </w:rPr>
    </w:lvl>
    <w:lvl w:ilvl="3" w:tplc="8258FF72">
      <w:numFmt w:val="bullet"/>
      <w:lvlText w:val="•"/>
      <w:lvlJc w:val="left"/>
      <w:pPr>
        <w:ind w:left="3682" w:hanging="360"/>
      </w:pPr>
      <w:rPr>
        <w:rFonts w:hint="default"/>
      </w:rPr>
    </w:lvl>
    <w:lvl w:ilvl="4" w:tplc="45D0BB66">
      <w:numFmt w:val="bullet"/>
      <w:lvlText w:val="•"/>
      <w:lvlJc w:val="left"/>
      <w:pPr>
        <w:ind w:left="4813" w:hanging="360"/>
      </w:pPr>
      <w:rPr>
        <w:rFonts w:hint="default"/>
      </w:rPr>
    </w:lvl>
    <w:lvl w:ilvl="5" w:tplc="E75A2D42">
      <w:numFmt w:val="bullet"/>
      <w:lvlText w:val="•"/>
      <w:lvlJc w:val="left"/>
      <w:pPr>
        <w:ind w:left="5944" w:hanging="360"/>
      </w:pPr>
      <w:rPr>
        <w:rFonts w:hint="default"/>
      </w:rPr>
    </w:lvl>
    <w:lvl w:ilvl="6" w:tplc="A494350E">
      <w:numFmt w:val="bullet"/>
      <w:lvlText w:val="•"/>
      <w:lvlJc w:val="left"/>
      <w:pPr>
        <w:ind w:left="7075" w:hanging="360"/>
      </w:pPr>
      <w:rPr>
        <w:rFonts w:hint="default"/>
      </w:rPr>
    </w:lvl>
    <w:lvl w:ilvl="7" w:tplc="BCAE07BE">
      <w:numFmt w:val="bullet"/>
      <w:lvlText w:val="•"/>
      <w:lvlJc w:val="left"/>
      <w:pPr>
        <w:ind w:left="8206" w:hanging="360"/>
      </w:pPr>
      <w:rPr>
        <w:rFonts w:hint="default"/>
      </w:rPr>
    </w:lvl>
    <w:lvl w:ilvl="8" w:tplc="602019B2">
      <w:numFmt w:val="bullet"/>
      <w:lvlText w:val="•"/>
      <w:lvlJc w:val="left"/>
      <w:pPr>
        <w:ind w:left="9337" w:hanging="360"/>
      </w:pPr>
      <w:rPr>
        <w:rFonts w:hint="default"/>
      </w:rPr>
    </w:lvl>
  </w:abstractNum>
  <w:abstractNum w:abstractNumId="1" w15:restartNumberingAfterBreak="0">
    <w:nsid w:val="1CF80321"/>
    <w:multiLevelType w:val="hybridMultilevel"/>
    <w:tmpl w:val="518AA136"/>
    <w:lvl w:ilvl="0" w:tplc="0E7C30DE">
      <w:numFmt w:val="bullet"/>
      <w:lvlText w:val="•"/>
      <w:lvlJc w:val="left"/>
      <w:pPr>
        <w:ind w:left="1413" w:hanging="361"/>
      </w:pPr>
      <w:rPr>
        <w:rFonts w:ascii="Arial" w:eastAsia="Arial" w:hAnsi="Arial" w:cs="Arial" w:hint="default"/>
        <w:w w:val="100"/>
        <w:sz w:val="22"/>
        <w:szCs w:val="22"/>
      </w:rPr>
    </w:lvl>
    <w:lvl w:ilvl="1" w:tplc="43D46958">
      <w:numFmt w:val="bullet"/>
      <w:lvlText w:val="•"/>
      <w:lvlJc w:val="left"/>
      <w:pPr>
        <w:ind w:left="2438" w:hanging="361"/>
      </w:pPr>
      <w:rPr>
        <w:rFonts w:hint="default"/>
      </w:rPr>
    </w:lvl>
    <w:lvl w:ilvl="2" w:tplc="BE36CCCA">
      <w:numFmt w:val="bullet"/>
      <w:lvlText w:val="•"/>
      <w:lvlJc w:val="left"/>
      <w:pPr>
        <w:ind w:left="3456" w:hanging="361"/>
      </w:pPr>
      <w:rPr>
        <w:rFonts w:hint="default"/>
      </w:rPr>
    </w:lvl>
    <w:lvl w:ilvl="3" w:tplc="15FCAF30">
      <w:numFmt w:val="bullet"/>
      <w:lvlText w:val="•"/>
      <w:lvlJc w:val="left"/>
      <w:pPr>
        <w:ind w:left="4474" w:hanging="361"/>
      </w:pPr>
      <w:rPr>
        <w:rFonts w:hint="default"/>
      </w:rPr>
    </w:lvl>
    <w:lvl w:ilvl="4" w:tplc="30FA5630">
      <w:numFmt w:val="bullet"/>
      <w:lvlText w:val="•"/>
      <w:lvlJc w:val="left"/>
      <w:pPr>
        <w:ind w:left="5492" w:hanging="361"/>
      </w:pPr>
      <w:rPr>
        <w:rFonts w:hint="default"/>
      </w:rPr>
    </w:lvl>
    <w:lvl w:ilvl="5" w:tplc="02B08768">
      <w:numFmt w:val="bullet"/>
      <w:lvlText w:val="•"/>
      <w:lvlJc w:val="left"/>
      <w:pPr>
        <w:ind w:left="6510" w:hanging="361"/>
      </w:pPr>
      <w:rPr>
        <w:rFonts w:hint="default"/>
      </w:rPr>
    </w:lvl>
    <w:lvl w:ilvl="6" w:tplc="0C9894D4">
      <w:numFmt w:val="bullet"/>
      <w:lvlText w:val="•"/>
      <w:lvlJc w:val="left"/>
      <w:pPr>
        <w:ind w:left="7528" w:hanging="361"/>
      </w:pPr>
      <w:rPr>
        <w:rFonts w:hint="default"/>
      </w:rPr>
    </w:lvl>
    <w:lvl w:ilvl="7" w:tplc="1D2EDAB2">
      <w:numFmt w:val="bullet"/>
      <w:lvlText w:val="•"/>
      <w:lvlJc w:val="left"/>
      <w:pPr>
        <w:ind w:left="8546" w:hanging="361"/>
      </w:pPr>
      <w:rPr>
        <w:rFonts w:hint="default"/>
      </w:rPr>
    </w:lvl>
    <w:lvl w:ilvl="8" w:tplc="92EC136C">
      <w:numFmt w:val="bullet"/>
      <w:lvlText w:val="•"/>
      <w:lvlJc w:val="left"/>
      <w:pPr>
        <w:ind w:left="9564" w:hanging="361"/>
      </w:pPr>
      <w:rPr>
        <w:rFonts w:hint="default"/>
      </w:rPr>
    </w:lvl>
  </w:abstractNum>
  <w:abstractNum w:abstractNumId="2" w15:restartNumberingAfterBreak="0">
    <w:nsid w:val="455B6DFE"/>
    <w:multiLevelType w:val="hybridMultilevel"/>
    <w:tmpl w:val="E206A066"/>
    <w:lvl w:ilvl="0" w:tplc="E92AACE8">
      <w:start w:val="1"/>
      <w:numFmt w:val="upperLetter"/>
      <w:lvlText w:val="%1."/>
      <w:lvlJc w:val="left"/>
      <w:pPr>
        <w:ind w:left="1833" w:hanging="406"/>
      </w:pPr>
      <w:rPr>
        <w:rFonts w:ascii="Times New Roman" w:eastAsia="Times New Roman" w:hAnsi="Times New Roman" w:cs="Times New Roman" w:hint="default"/>
        <w:spacing w:val="-1"/>
        <w:w w:val="100"/>
        <w:sz w:val="24"/>
        <w:szCs w:val="24"/>
      </w:rPr>
    </w:lvl>
    <w:lvl w:ilvl="1" w:tplc="AE92B73E">
      <w:start w:val="1"/>
      <w:numFmt w:val="lowerLetter"/>
      <w:lvlText w:val="%2."/>
      <w:lvlJc w:val="left"/>
      <w:pPr>
        <w:ind w:left="2508" w:hanging="360"/>
      </w:pPr>
      <w:rPr>
        <w:rFonts w:ascii="Times New Roman" w:eastAsia="Times New Roman" w:hAnsi="Times New Roman" w:cs="Times New Roman" w:hint="default"/>
        <w:spacing w:val="-1"/>
        <w:w w:val="100"/>
        <w:sz w:val="24"/>
        <w:szCs w:val="24"/>
      </w:rPr>
    </w:lvl>
    <w:lvl w:ilvl="2" w:tplc="3E303A1A">
      <w:numFmt w:val="bullet"/>
      <w:lvlText w:val="•"/>
      <w:lvlJc w:val="left"/>
      <w:pPr>
        <w:ind w:left="3511" w:hanging="360"/>
      </w:pPr>
      <w:rPr>
        <w:rFonts w:hint="default"/>
      </w:rPr>
    </w:lvl>
    <w:lvl w:ilvl="3" w:tplc="8690D6DE">
      <w:numFmt w:val="bullet"/>
      <w:lvlText w:val="•"/>
      <w:lvlJc w:val="left"/>
      <w:pPr>
        <w:ind w:left="4522" w:hanging="360"/>
      </w:pPr>
      <w:rPr>
        <w:rFonts w:hint="default"/>
      </w:rPr>
    </w:lvl>
    <w:lvl w:ilvl="4" w:tplc="8544F00C">
      <w:numFmt w:val="bullet"/>
      <w:lvlText w:val="•"/>
      <w:lvlJc w:val="left"/>
      <w:pPr>
        <w:ind w:left="5533" w:hanging="360"/>
      </w:pPr>
      <w:rPr>
        <w:rFonts w:hint="default"/>
      </w:rPr>
    </w:lvl>
    <w:lvl w:ilvl="5" w:tplc="8E803BF8">
      <w:numFmt w:val="bullet"/>
      <w:lvlText w:val="•"/>
      <w:lvlJc w:val="left"/>
      <w:pPr>
        <w:ind w:left="6544" w:hanging="360"/>
      </w:pPr>
      <w:rPr>
        <w:rFonts w:hint="default"/>
      </w:rPr>
    </w:lvl>
    <w:lvl w:ilvl="6" w:tplc="FAA66D50">
      <w:numFmt w:val="bullet"/>
      <w:lvlText w:val="•"/>
      <w:lvlJc w:val="left"/>
      <w:pPr>
        <w:ind w:left="7555" w:hanging="360"/>
      </w:pPr>
      <w:rPr>
        <w:rFonts w:hint="default"/>
      </w:rPr>
    </w:lvl>
    <w:lvl w:ilvl="7" w:tplc="06A0A478">
      <w:numFmt w:val="bullet"/>
      <w:lvlText w:val="•"/>
      <w:lvlJc w:val="left"/>
      <w:pPr>
        <w:ind w:left="8566" w:hanging="360"/>
      </w:pPr>
      <w:rPr>
        <w:rFonts w:hint="default"/>
      </w:rPr>
    </w:lvl>
    <w:lvl w:ilvl="8" w:tplc="1EAAC102">
      <w:numFmt w:val="bullet"/>
      <w:lvlText w:val="•"/>
      <w:lvlJc w:val="left"/>
      <w:pPr>
        <w:ind w:left="9577"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CA0"/>
    <w:rsid w:val="00003A80"/>
    <w:rsid w:val="00154BEB"/>
    <w:rsid w:val="00175B8F"/>
    <w:rsid w:val="003D0DC7"/>
    <w:rsid w:val="004214E5"/>
    <w:rsid w:val="00806D65"/>
    <w:rsid w:val="00865FC1"/>
    <w:rsid w:val="008B27ED"/>
    <w:rsid w:val="00A62109"/>
    <w:rsid w:val="00A67405"/>
    <w:rsid w:val="00B859E0"/>
    <w:rsid w:val="00C706C6"/>
    <w:rsid w:val="00C92CA0"/>
    <w:rsid w:val="00D1529E"/>
    <w:rsid w:val="00FF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9FCA7"/>
  <w15:chartTrackingRefBased/>
  <w15:docId w15:val="{023C65C8-ACDC-4210-AF21-A10A884D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706C6"/>
    <w:pPr>
      <w:widowControl w:val="0"/>
      <w:autoSpaceDE w:val="0"/>
      <w:autoSpaceDN w:val="0"/>
      <w:spacing w:before="198" w:after="0" w:line="240" w:lineRule="auto"/>
      <w:ind w:left="1891" w:right="1853"/>
      <w:jc w:val="center"/>
      <w:outlineLvl w:val="0"/>
    </w:pPr>
    <w:rPr>
      <w:rFonts w:ascii="Georgia" w:eastAsia="Georgia" w:hAnsi="Georgia" w:cs="Georgia"/>
      <w:b/>
      <w:bCs/>
      <w:sz w:val="30"/>
      <w:szCs w:val="30"/>
    </w:rPr>
  </w:style>
  <w:style w:type="paragraph" w:styleId="Heading2">
    <w:name w:val="heading 2"/>
    <w:basedOn w:val="Normal"/>
    <w:next w:val="Normal"/>
    <w:link w:val="Heading2Char"/>
    <w:uiPriority w:val="9"/>
    <w:semiHidden/>
    <w:unhideWhenUsed/>
    <w:qFormat/>
    <w:rsid w:val="00FF53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65F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F53B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CA0"/>
  </w:style>
  <w:style w:type="paragraph" w:styleId="Footer">
    <w:name w:val="footer"/>
    <w:basedOn w:val="Normal"/>
    <w:link w:val="FooterChar"/>
    <w:uiPriority w:val="99"/>
    <w:unhideWhenUsed/>
    <w:rsid w:val="00C92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CA0"/>
  </w:style>
  <w:style w:type="paragraph" w:styleId="BodyText">
    <w:name w:val="Body Text"/>
    <w:basedOn w:val="Normal"/>
    <w:link w:val="BodyTextChar"/>
    <w:uiPriority w:val="1"/>
    <w:qFormat/>
    <w:rsid w:val="00C92CA0"/>
    <w:pPr>
      <w:widowControl w:val="0"/>
      <w:autoSpaceDE w:val="0"/>
      <w:autoSpaceDN w:val="0"/>
      <w:spacing w:after="0" w:line="240" w:lineRule="auto"/>
    </w:pPr>
    <w:rPr>
      <w:rFonts w:ascii="Georgia" w:eastAsia="Georgia" w:hAnsi="Georgia" w:cs="Georgia"/>
    </w:rPr>
  </w:style>
  <w:style w:type="character" w:customStyle="1" w:styleId="BodyTextChar">
    <w:name w:val="Body Text Char"/>
    <w:basedOn w:val="DefaultParagraphFont"/>
    <w:link w:val="BodyText"/>
    <w:uiPriority w:val="1"/>
    <w:rsid w:val="00C92CA0"/>
    <w:rPr>
      <w:rFonts w:ascii="Georgia" w:eastAsia="Georgia" w:hAnsi="Georgia" w:cs="Georgia"/>
    </w:rPr>
  </w:style>
  <w:style w:type="paragraph" w:customStyle="1" w:styleId="TableParagraph">
    <w:name w:val="Table Paragraph"/>
    <w:basedOn w:val="Normal"/>
    <w:uiPriority w:val="1"/>
    <w:qFormat/>
    <w:rsid w:val="00C92CA0"/>
    <w:pPr>
      <w:widowControl w:val="0"/>
      <w:autoSpaceDE w:val="0"/>
      <w:autoSpaceDN w:val="0"/>
      <w:spacing w:after="0" w:line="240" w:lineRule="auto"/>
      <w:jc w:val="center"/>
    </w:pPr>
    <w:rPr>
      <w:rFonts w:ascii="Calibri" w:eastAsia="Calibri" w:hAnsi="Calibri" w:cs="Calibri"/>
    </w:rPr>
  </w:style>
  <w:style w:type="character" w:customStyle="1" w:styleId="Heading1Char">
    <w:name w:val="Heading 1 Char"/>
    <w:basedOn w:val="DefaultParagraphFont"/>
    <w:link w:val="Heading1"/>
    <w:uiPriority w:val="9"/>
    <w:rsid w:val="00C706C6"/>
    <w:rPr>
      <w:rFonts w:ascii="Georgia" w:eastAsia="Georgia" w:hAnsi="Georgia" w:cs="Georgia"/>
      <w:b/>
      <w:bCs/>
      <w:sz w:val="30"/>
      <w:szCs w:val="30"/>
    </w:rPr>
  </w:style>
  <w:style w:type="character" w:customStyle="1" w:styleId="Heading3Char">
    <w:name w:val="Heading 3 Char"/>
    <w:basedOn w:val="DefaultParagraphFont"/>
    <w:link w:val="Heading3"/>
    <w:uiPriority w:val="9"/>
    <w:semiHidden/>
    <w:rsid w:val="00865FC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1"/>
    <w:qFormat/>
    <w:rsid w:val="00865FC1"/>
    <w:pPr>
      <w:widowControl w:val="0"/>
      <w:autoSpaceDE w:val="0"/>
      <w:autoSpaceDN w:val="0"/>
      <w:spacing w:after="0" w:line="240" w:lineRule="auto"/>
      <w:ind w:left="840" w:hanging="360"/>
    </w:pPr>
    <w:rPr>
      <w:rFonts w:ascii="Calibri" w:eastAsia="Calibri" w:hAnsi="Calibri" w:cs="Calibri"/>
    </w:rPr>
  </w:style>
  <w:style w:type="character" w:customStyle="1" w:styleId="Heading2Char">
    <w:name w:val="Heading 2 Char"/>
    <w:basedOn w:val="DefaultParagraphFont"/>
    <w:link w:val="Heading2"/>
    <w:uiPriority w:val="9"/>
    <w:semiHidden/>
    <w:rsid w:val="00FF53B6"/>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FF53B6"/>
    <w:rPr>
      <w:rFonts w:asciiTheme="majorHAnsi" w:eastAsiaTheme="majorEastAsia" w:hAnsiTheme="majorHAnsi" w:cstheme="majorBidi"/>
      <w:i/>
      <w:iCs/>
      <w:color w:val="2F5496" w:themeColor="accent1" w:themeShade="BF"/>
    </w:rPr>
  </w:style>
  <w:style w:type="paragraph" w:customStyle="1" w:styleId="Default">
    <w:name w:val="Default"/>
    <w:rsid w:val="00D1529E"/>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Jason</dc:creator>
  <cp:keywords/>
  <dc:description/>
  <cp:lastModifiedBy>Moody, Jason</cp:lastModifiedBy>
  <cp:revision>3</cp:revision>
  <cp:lastPrinted>2020-08-19T20:56:00Z</cp:lastPrinted>
  <dcterms:created xsi:type="dcterms:W3CDTF">2020-08-19T21:08:00Z</dcterms:created>
  <dcterms:modified xsi:type="dcterms:W3CDTF">2020-08-19T21:13:00Z</dcterms:modified>
</cp:coreProperties>
</file>